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18EB" w:rsidRPr="00DF18EB" w:rsidRDefault="00C52202" w:rsidP="00C52202">
      <w:pPr>
        <w:spacing w:after="0" w:line="240" w:lineRule="auto"/>
        <w:jc w:val="center"/>
        <w:outlineLvl w:val="0"/>
        <w:rPr>
          <w:rFonts w:ascii="Tahoma" w:eastAsia="Times New Roman" w:hAnsi="Tahoma" w:cs="Tahoma"/>
          <w:b/>
          <w:bCs/>
          <w:caps/>
          <w:color w:val="333838"/>
          <w:kern w:val="36"/>
          <w:sz w:val="30"/>
          <w:szCs w:val="30"/>
        </w:rPr>
      </w:pPr>
      <w:r>
        <w:rPr>
          <w:rFonts w:ascii="Tahoma" w:eastAsia="Times New Roman" w:hAnsi="Tahoma" w:cs="Tahoma"/>
          <w:b/>
          <w:bCs/>
          <w:caps/>
          <w:color w:val="333838"/>
          <w:kern w:val="36"/>
          <w:sz w:val="30"/>
          <w:szCs w:val="30"/>
        </w:rPr>
        <w:t>CAMPANIe</w:t>
      </w:r>
      <w:r w:rsidR="00DF18EB" w:rsidRPr="00DF18EB">
        <w:rPr>
          <w:rFonts w:ascii="Tahoma" w:eastAsia="Times New Roman" w:hAnsi="Tahoma" w:cs="Tahoma"/>
          <w:b/>
          <w:bCs/>
          <w:caps/>
          <w:color w:val="333838"/>
          <w:kern w:val="36"/>
          <w:sz w:val="30"/>
          <w:szCs w:val="30"/>
        </w:rPr>
        <w:t xml:space="preserve"> DE INFORMARE </w:t>
      </w:r>
      <w:r w:rsidR="00DF18EB">
        <w:rPr>
          <w:rFonts w:ascii="Tahoma" w:eastAsia="Times New Roman" w:hAnsi="Tahoma" w:cs="Tahoma"/>
          <w:b/>
          <w:bCs/>
          <w:caps/>
          <w:color w:val="333838"/>
          <w:kern w:val="36"/>
          <w:sz w:val="30"/>
          <w:szCs w:val="30"/>
        </w:rPr>
        <w:t>A PARINTILOR</w:t>
      </w:r>
    </w:p>
    <w:p w:rsidR="00DF18EB" w:rsidRPr="00DF18EB" w:rsidRDefault="00C52202" w:rsidP="00C52202">
      <w:pPr>
        <w:spacing w:before="100" w:beforeAutospacing="1" w:after="100" w:afterAutospacing="1" w:line="240" w:lineRule="auto"/>
        <w:jc w:val="center"/>
        <w:rPr>
          <w:rFonts w:ascii="Tahoma" w:eastAsia="Times New Roman" w:hAnsi="Tahoma" w:cs="Tahoma"/>
          <w:b/>
          <w:i/>
          <w:color w:val="808080"/>
          <w:sz w:val="27"/>
          <w:szCs w:val="27"/>
        </w:rPr>
      </w:pPr>
      <w:r w:rsidRPr="00C52202">
        <w:rPr>
          <w:rFonts w:ascii="Tahoma" w:eastAsia="Times New Roman" w:hAnsi="Tahoma" w:cs="Tahoma"/>
          <w:b/>
          <w:i/>
          <w:color w:val="808080"/>
          <w:sz w:val="27"/>
          <w:szCs w:val="27"/>
        </w:rPr>
        <w:t>I</w:t>
      </w:r>
      <w:r w:rsidR="003945CF">
        <w:rPr>
          <w:rFonts w:ascii="Tahoma" w:eastAsia="Times New Roman" w:hAnsi="Tahoma" w:cs="Tahoma"/>
          <w:b/>
          <w:i/>
          <w:color w:val="808080"/>
          <w:sz w:val="27"/>
          <w:szCs w:val="27"/>
        </w:rPr>
        <w:t>nițiată în vederea conș</w:t>
      </w:r>
      <w:r w:rsidR="00DF18EB" w:rsidRPr="00DF18EB">
        <w:rPr>
          <w:rFonts w:ascii="Tahoma" w:eastAsia="Times New Roman" w:hAnsi="Tahoma" w:cs="Tahoma"/>
          <w:b/>
          <w:i/>
          <w:color w:val="808080"/>
          <w:sz w:val="27"/>
          <w:szCs w:val="27"/>
        </w:rPr>
        <w:t>tientizării de către părinți a riscurilor asumate prin plecarea lor la muncă în străinătate, dar și a obligațiilor legale ce le revin în situația în care intențione</w:t>
      </w:r>
      <w:r w:rsidR="003945CF">
        <w:rPr>
          <w:rFonts w:ascii="Tahoma" w:eastAsia="Times New Roman" w:hAnsi="Tahoma" w:cs="Tahoma"/>
          <w:b/>
          <w:i/>
          <w:color w:val="808080"/>
          <w:sz w:val="27"/>
          <w:szCs w:val="27"/>
        </w:rPr>
        <w:t>a</w:t>
      </w:r>
      <w:r w:rsidR="00DF18EB" w:rsidRPr="00DF18EB">
        <w:rPr>
          <w:rFonts w:ascii="Tahoma" w:eastAsia="Times New Roman" w:hAnsi="Tahoma" w:cs="Tahoma"/>
          <w:b/>
          <w:i/>
          <w:color w:val="808080"/>
          <w:sz w:val="27"/>
          <w:szCs w:val="27"/>
        </w:rPr>
        <w:t>ză să plece în străinătate.</w:t>
      </w:r>
    </w:p>
    <w:p w:rsidR="00DF18EB" w:rsidRPr="00DF18EB" w:rsidRDefault="00DF18EB" w:rsidP="00DF18EB">
      <w:pPr>
        <w:spacing w:before="100" w:beforeAutospacing="1" w:after="100" w:afterAutospacing="1" w:line="240" w:lineRule="auto"/>
        <w:jc w:val="both"/>
        <w:rPr>
          <w:rFonts w:ascii="Tahoma" w:eastAsia="Times New Roman" w:hAnsi="Tahoma" w:cs="Tahoma"/>
          <w:color w:val="808080"/>
          <w:sz w:val="27"/>
          <w:szCs w:val="27"/>
        </w:rPr>
      </w:pPr>
      <w:r w:rsidRPr="00DF18EB">
        <w:rPr>
          <w:rFonts w:ascii="Tahoma" w:eastAsia="Times New Roman" w:hAnsi="Tahoma" w:cs="Tahoma"/>
          <w:b/>
          <w:bCs/>
          <w:color w:val="808080"/>
          <w:sz w:val="27"/>
        </w:rPr>
        <w:t>      Riscurile la care pot fi expuși copiii</w:t>
      </w:r>
    </w:p>
    <w:p w:rsidR="00DF18EB" w:rsidRPr="00DF18EB" w:rsidRDefault="00DF18EB" w:rsidP="00722E4A">
      <w:pPr>
        <w:spacing w:before="100" w:beforeAutospacing="1" w:after="100" w:afterAutospacing="1" w:line="240" w:lineRule="auto"/>
        <w:rPr>
          <w:rFonts w:ascii="Tahoma" w:eastAsia="Times New Roman" w:hAnsi="Tahoma" w:cs="Tahoma"/>
          <w:color w:val="808080"/>
          <w:sz w:val="27"/>
          <w:szCs w:val="27"/>
        </w:rPr>
      </w:pPr>
      <w:r w:rsidRPr="00DF18EB">
        <w:rPr>
          <w:rFonts w:ascii="Tahoma" w:eastAsia="Times New Roman" w:hAnsi="Tahoma" w:cs="Tahoma"/>
          <w:color w:val="808080"/>
          <w:sz w:val="27"/>
          <w:szCs w:val="27"/>
        </w:rPr>
        <w:t>      Studiile şi cercetările efectuate asupra acestui fenomen au dus la concluzia că lipsa părinţilor pe perioade îndelungate de timp poate avea efecte negative semnificative asupra dezvoltării copiilor. Printre acestea se numără:</w:t>
      </w:r>
      <w:r w:rsidRPr="00DF18EB">
        <w:rPr>
          <w:rFonts w:ascii="Tahoma" w:eastAsia="Times New Roman" w:hAnsi="Tahoma" w:cs="Tahoma"/>
          <w:color w:val="808080"/>
          <w:sz w:val="27"/>
          <w:szCs w:val="27"/>
        </w:rPr>
        <w:br/>
        <w:t>• Sentimente de abandon, de nesiguranţă, tristeţe, anxietate, stări depresive</w:t>
      </w:r>
      <w:r w:rsidRPr="00DF18EB">
        <w:rPr>
          <w:rFonts w:ascii="Tahoma" w:eastAsia="Times New Roman" w:hAnsi="Tahoma" w:cs="Tahoma"/>
          <w:color w:val="808080"/>
          <w:sz w:val="27"/>
          <w:szCs w:val="27"/>
        </w:rPr>
        <w:br/>
        <w:t>• Deteriorarea conduitei şcolare</w:t>
      </w:r>
      <w:r w:rsidRPr="00DF18EB">
        <w:rPr>
          <w:rFonts w:ascii="Tahoma" w:eastAsia="Times New Roman" w:hAnsi="Tahoma" w:cs="Tahoma"/>
          <w:color w:val="808080"/>
          <w:sz w:val="27"/>
          <w:szCs w:val="27"/>
        </w:rPr>
        <w:br/>
        <w:t>• Atitudine de indiferenţă, încăpăţânare</w:t>
      </w:r>
      <w:r w:rsidRPr="00DF18EB">
        <w:rPr>
          <w:rFonts w:ascii="Tahoma" w:eastAsia="Times New Roman" w:hAnsi="Tahoma" w:cs="Tahoma"/>
          <w:color w:val="808080"/>
          <w:sz w:val="27"/>
          <w:szCs w:val="27"/>
        </w:rPr>
        <w:br/>
        <w:t>• Tulburări de atenţie</w:t>
      </w:r>
      <w:r w:rsidRPr="00DF18EB">
        <w:rPr>
          <w:rFonts w:ascii="Tahoma" w:eastAsia="Times New Roman" w:hAnsi="Tahoma" w:cs="Tahoma"/>
          <w:color w:val="808080"/>
          <w:sz w:val="27"/>
          <w:szCs w:val="27"/>
        </w:rPr>
        <w:br/>
        <w:t>• Dificultăţi de adaptare</w:t>
      </w:r>
      <w:r w:rsidRPr="00DF18EB">
        <w:rPr>
          <w:rFonts w:ascii="Tahoma" w:eastAsia="Times New Roman" w:hAnsi="Tahoma" w:cs="Tahoma"/>
          <w:color w:val="808080"/>
          <w:sz w:val="27"/>
          <w:szCs w:val="27"/>
        </w:rPr>
        <w:br/>
        <w:t>• Comportamente (pre)delincvente</w:t>
      </w:r>
      <w:r w:rsidRPr="00DF18EB">
        <w:rPr>
          <w:rFonts w:ascii="Tahoma" w:eastAsia="Times New Roman" w:hAnsi="Tahoma" w:cs="Tahoma"/>
          <w:color w:val="808080"/>
          <w:sz w:val="27"/>
          <w:szCs w:val="27"/>
        </w:rPr>
        <w:br/>
        <w:t>• Intenții sinucigaşe</w:t>
      </w:r>
    </w:p>
    <w:p w:rsidR="00DF18EB" w:rsidRPr="00DF18EB" w:rsidRDefault="00DF18EB" w:rsidP="00DF18EB">
      <w:pPr>
        <w:spacing w:before="100" w:beforeAutospacing="1" w:after="100" w:afterAutospacing="1" w:line="240" w:lineRule="auto"/>
        <w:jc w:val="both"/>
        <w:rPr>
          <w:rFonts w:ascii="Tahoma" w:eastAsia="Times New Roman" w:hAnsi="Tahoma" w:cs="Tahoma"/>
          <w:color w:val="808080"/>
          <w:sz w:val="27"/>
          <w:szCs w:val="27"/>
        </w:rPr>
      </w:pPr>
      <w:r w:rsidRPr="00DF18EB">
        <w:rPr>
          <w:rFonts w:ascii="Tahoma" w:eastAsia="Times New Roman" w:hAnsi="Tahoma" w:cs="Tahoma"/>
          <w:b/>
          <w:bCs/>
          <w:color w:val="808080"/>
          <w:sz w:val="27"/>
        </w:rPr>
        <w:t xml:space="preserve">      Serviciile oferite de către </w:t>
      </w:r>
      <w:r>
        <w:rPr>
          <w:rFonts w:ascii="Tahoma" w:eastAsia="Times New Roman" w:hAnsi="Tahoma" w:cs="Tahoma"/>
          <w:b/>
          <w:bCs/>
          <w:color w:val="808080"/>
          <w:sz w:val="27"/>
        </w:rPr>
        <w:t>PRIMARIA COMUNEI UNTENI</w:t>
      </w:r>
    </w:p>
    <w:p w:rsidR="00DF18EB" w:rsidRPr="00DF18EB" w:rsidRDefault="00DF18EB" w:rsidP="00DF18EB">
      <w:pPr>
        <w:spacing w:before="100" w:beforeAutospacing="1" w:after="100" w:afterAutospacing="1" w:line="240" w:lineRule="auto"/>
        <w:jc w:val="both"/>
        <w:rPr>
          <w:rFonts w:ascii="Tahoma" w:eastAsia="Times New Roman" w:hAnsi="Tahoma" w:cs="Tahoma"/>
          <w:color w:val="808080"/>
          <w:sz w:val="27"/>
          <w:szCs w:val="27"/>
        </w:rPr>
      </w:pPr>
      <w:r w:rsidRPr="00DF18EB">
        <w:rPr>
          <w:rFonts w:ascii="Tahoma" w:eastAsia="Times New Roman" w:hAnsi="Tahoma" w:cs="Tahoma"/>
          <w:color w:val="808080"/>
          <w:sz w:val="27"/>
          <w:szCs w:val="27"/>
        </w:rPr>
        <w:t xml:space="preserve">      În vederea protejării acestor copii, </w:t>
      </w:r>
      <w:r w:rsidR="003945CF">
        <w:rPr>
          <w:rFonts w:ascii="Tahoma" w:eastAsia="Times New Roman" w:hAnsi="Tahoma" w:cs="Tahoma"/>
          <w:color w:val="808080"/>
          <w:sz w:val="27"/>
          <w:szCs w:val="27"/>
        </w:rPr>
        <w:t>Primăria comunei Unț</w:t>
      </w:r>
      <w:r>
        <w:rPr>
          <w:rFonts w:ascii="Tahoma" w:eastAsia="Times New Roman" w:hAnsi="Tahoma" w:cs="Tahoma"/>
          <w:color w:val="808080"/>
          <w:sz w:val="27"/>
          <w:szCs w:val="27"/>
        </w:rPr>
        <w:t xml:space="preserve">eni, prin Compartimentul de </w:t>
      </w:r>
      <w:r w:rsidRPr="00DF18EB">
        <w:rPr>
          <w:rFonts w:ascii="Tahoma" w:eastAsia="Times New Roman" w:hAnsi="Tahoma" w:cs="Tahoma"/>
          <w:color w:val="808080"/>
          <w:sz w:val="27"/>
          <w:szCs w:val="27"/>
        </w:rPr>
        <w:t>A</w:t>
      </w:r>
      <w:r>
        <w:rPr>
          <w:rFonts w:ascii="Tahoma" w:eastAsia="Times New Roman" w:hAnsi="Tahoma" w:cs="Tahoma"/>
          <w:color w:val="808080"/>
          <w:sz w:val="27"/>
          <w:szCs w:val="27"/>
        </w:rPr>
        <w:t xml:space="preserve">sistenta Sociala </w:t>
      </w:r>
      <w:r w:rsidRPr="00DF18EB">
        <w:rPr>
          <w:rFonts w:ascii="Tahoma" w:eastAsia="Times New Roman" w:hAnsi="Tahoma" w:cs="Tahoma"/>
          <w:color w:val="808080"/>
          <w:sz w:val="27"/>
          <w:szCs w:val="27"/>
        </w:rPr>
        <w:t xml:space="preserve"> îi încurajează pe părinţii care urmează să plece la muncă în străinătate să anunţe acest fapt </w:t>
      </w:r>
      <w:r>
        <w:rPr>
          <w:rFonts w:ascii="Tahoma" w:eastAsia="Times New Roman" w:hAnsi="Tahoma" w:cs="Tahoma"/>
          <w:color w:val="808080"/>
          <w:sz w:val="27"/>
          <w:szCs w:val="27"/>
        </w:rPr>
        <w:t>la sediul instituţiei</w:t>
      </w:r>
      <w:r w:rsidRPr="00DF18EB">
        <w:rPr>
          <w:rFonts w:ascii="Tahoma" w:eastAsia="Times New Roman" w:hAnsi="Tahoma" w:cs="Tahoma"/>
          <w:color w:val="808080"/>
          <w:sz w:val="27"/>
          <w:szCs w:val="27"/>
        </w:rPr>
        <w:t>,  unde vor fi informaţi despre modul în care pot asigura protecţia copilului în perioada când sunt plecaţi, să aleagă cu atenţie persoana care va îngriji şi supraveghea copilul în lipsa lor şi să păstreze legătura cu aceasta persoană şi cu personalul didactic din cadrul unităţii şcolare un</w:t>
      </w:r>
      <w:r>
        <w:rPr>
          <w:rFonts w:ascii="Tahoma" w:eastAsia="Times New Roman" w:hAnsi="Tahoma" w:cs="Tahoma"/>
          <w:color w:val="808080"/>
          <w:sz w:val="27"/>
          <w:szCs w:val="27"/>
        </w:rPr>
        <w:t>de învaţă copilul.</w:t>
      </w:r>
      <w:r>
        <w:rPr>
          <w:rFonts w:ascii="Tahoma" w:eastAsia="Times New Roman" w:hAnsi="Tahoma" w:cs="Tahoma"/>
          <w:color w:val="808080"/>
          <w:sz w:val="27"/>
          <w:szCs w:val="27"/>
        </w:rPr>
        <w:br/>
        <w:t>      Primăria, prin Compartimen</w:t>
      </w:r>
      <w:r w:rsidR="003945CF">
        <w:rPr>
          <w:rFonts w:ascii="Tahoma" w:eastAsia="Times New Roman" w:hAnsi="Tahoma" w:cs="Tahoma"/>
          <w:color w:val="808080"/>
          <w:sz w:val="27"/>
          <w:szCs w:val="27"/>
        </w:rPr>
        <w:t>t</w:t>
      </w:r>
      <w:r>
        <w:rPr>
          <w:rFonts w:ascii="Tahoma" w:eastAsia="Times New Roman" w:hAnsi="Tahoma" w:cs="Tahoma"/>
          <w:color w:val="808080"/>
          <w:sz w:val="27"/>
          <w:szCs w:val="27"/>
        </w:rPr>
        <w:t>ul de Asistenta Sociala</w:t>
      </w:r>
      <w:r w:rsidRPr="00DF18EB">
        <w:rPr>
          <w:rFonts w:ascii="Tahoma" w:eastAsia="Times New Roman" w:hAnsi="Tahoma" w:cs="Tahoma"/>
          <w:color w:val="808080"/>
          <w:sz w:val="27"/>
          <w:szCs w:val="27"/>
        </w:rPr>
        <w:t xml:space="preserve"> va evalua situația fiecărui copil identificat și va acorda următo</w:t>
      </w:r>
      <w:r w:rsidR="003945CF">
        <w:rPr>
          <w:rFonts w:ascii="Tahoma" w:eastAsia="Times New Roman" w:hAnsi="Tahoma" w:cs="Tahoma"/>
          <w:color w:val="808080"/>
          <w:sz w:val="27"/>
          <w:szCs w:val="27"/>
        </w:rPr>
        <w:t>a</w:t>
      </w:r>
      <w:r w:rsidRPr="00DF18EB">
        <w:rPr>
          <w:rFonts w:ascii="Tahoma" w:eastAsia="Times New Roman" w:hAnsi="Tahoma" w:cs="Tahoma"/>
          <w:color w:val="808080"/>
          <w:sz w:val="27"/>
          <w:szCs w:val="27"/>
        </w:rPr>
        <w:t>rele servicii :</w:t>
      </w:r>
      <w:r w:rsidRPr="00DF18EB">
        <w:rPr>
          <w:rFonts w:ascii="Tahoma" w:eastAsia="Times New Roman" w:hAnsi="Tahoma" w:cs="Tahoma"/>
          <w:color w:val="808080"/>
          <w:sz w:val="27"/>
          <w:szCs w:val="27"/>
        </w:rPr>
        <w:br/>
        <w:t>- Servicii de prevenire a efectelor apărute ca urmare a neglijării fizice și emoționale a copiilor cu părinții plecați la muncă în străinătate,</w:t>
      </w:r>
      <w:r w:rsidRPr="00DF18EB">
        <w:rPr>
          <w:rFonts w:ascii="Tahoma" w:eastAsia="Times New Roman" w:hAnsi="Tahoma" w:cs="Tahoma"/>
          <w:color w:val="808080"/>
          <w:sz w:val="27"/>
          <w:szCs w:val="27"/>
        </w:rPr>
        <w:br/>
        <w:t>- Consiliere pentru copii, pentru părinți, în scopul menținerii și îmbunătățirii relațiilor personale dintre aceștia,</w:t>
      </w:r>
      <w:r w:rsidRPr="00DF18EB">
        <w:rPr>
          <w:rFonts w:ascii="Tahoma" w:eastAsia="Times New Roman" w:hAnsi="Tahoma" w:cs="Tahoma"/>
          <w:color w:val="808080"/>
          <w:sz w:val="27"/>
          <w:szCs w:val="27"/>
        </w:rPr>
        <w:br/>
        <w:t>- Consiliere pentru persoanele delegate de către instanță să se ocupe de creșterea și îngrijirea copiilor, în vederea prevenirii situațiilor de conflict, neadaptare sau neglijență în relația cu minorul, </w:t>
      </w:r>
      <w:r w:rsidRPr="00DF18EB">
        <w:rPr>
          <w:rFonts w:ascii="Tahoma" w:eastAsia="Times New Roman" w:hAnsi="Tahoma" w:cs="Tahoma"/>
          <w:color w:val="808080"/>
          <w:sz w:val="27"/>
          <w:szCs w:val="27"/>
        </w:rPr>
        <w:br/>
        <w:t>- Informare și sprijin de specialitate privind demersurile pe care pă</w:t>
      </w:r>
      <w:r w:rsidR="003945CF">
        <w:rPr>
          <w:rFonts w:ascii="Tahoma" w:eastAsia="Times New Roman" w:hAnsi="Tahoma" w:cs="Tahoma"/>
          <w:color w:val="808080"/>
          <w:sz w:val="27"/>
          <w:szCs w:val="27"/>
        </w:rPr>
        <w:t>rintele/părinții trebuie să le î</w:t>
      </w:r>
      <w:r w:rsidRPr="00DF18EB">
        <w:rPr>
          <w:rFonts w:ascii="Tahoma" w:eastAsia="Times New Roman" w:hAnsi="Tahoma" w:cs="Tahoma"/>
          <w:color w:val="808080"/>
          <w:sz w:val="27"/>
          <w:szCs w:val="27"/>
        </w:rPr>
        <w:t>ntreprindă la instanța de tutelă,</w:t>
      </w:r>
      <w:r w:rsidRPr="00DF18EB">
        <w:rPr>
          <w:rFonts w:ascii="Tahoma" w:eastAsia="Times New Roman" w:hAnsi="Tahoma" w:cs="Tahoma"/>
          <w:color w:val="808080"/>
          <w:sz w:val="27"/>
          <w:szCs w:val="27"/>
        </w:rPr>
        <w:br/>
        <w:t>- Servicii de consiliere și suport psihologic gratuit pentru copil, familie/persoană la care se află copilul,</w:t>
      </w:r>
    </w:p>
    <w:p w:rsidR="00DF18EB" w:rsidRPr="00DF18EB" w:rsidRDefault="00DF18EB" w:rsidP="00DF18EB">
      <w:pPr>
        <w:spacing w:before="100" w:beforeAutospacing="1" w:after="100" w:afterAutospacing="1" w:line="240" w:lineRule="auto"/>
        <w:jc w:val="both"/>
        <w:rPr>
          <w:rFonts w:ascii="Tahoma" w:eastAsia="Times New Roman" w:hAnsi="Tahoma" w:cs="Tahoma"/>
          <w:color w:val="808080"/>
          <w:sz w:val="27"/>
          <w:szCs w:val="27"/>
        </w:rPr>
      </w:pPr>
      <w:r w:rsidRPr="00DF18EB">
        <w:rPr>
          <w:rFonts w:ascii="Tahoma" w:eastAsia="Times New Roman" w:hAnsi="Tahoma" w:cs="Tahoma"/>
          <w:color w:val="808080"/>
          <w:sz w:val="27"/>
          <w:szCs w:val="27"/>
        </w:rPr>
        <w:t>- Informare și sprijin în obținerea unor prestații sociale prevăzute de lege, de care copilul sau reprezentatul copilului poate beneficia.</w:t>
      </w:r>
    </w:p>
    <w:p w:rsidR="00DF18EB" w:rsidRPr="00DF18EB" w:rsidRDefault="00DF18EB" w:rsidP="00DF18EB">
      <w:pPr>
        <w:spacing w:before="100" w:beforeAutospacing="1" w:after="100" w:afterAutospacing="1" w:line="240" w:lineRule="auto"/>
        <w:jc w:val="both"/>
        <w:rPr>
          <w:rFonts w:ascii="Tahoma" w:eastAsia="Times New Roman" w:hAnsi="Tahoma" w:cs="Tahoma"/>
          <w:color w:val="808080"/>
          <w:sz w:val="27"/>
          <w:szCs w:val="27"/>
        </w:rPr>
      </w:pPr>
      <w:r w:rsidRPr="00DF18EB">
        <w:rPr>
          <w:rFonts w:ascii="Tahoma" w:eastAsia="Times New Roman" w:hAnsi="Tahoma" w:cs="Tahoma"/>
          <w:b/>
          <w:bCs/>
          <w:color w:val="808080"/>
          <w:sz w:val="27"/>
        </w:rPr>
        <w:t>      Obligaţiile părinţilor</w:t>
      </w:r>
    </w:p>
    <w:p w:rsidR="00DF18EB" w:rsidRPr="00DF18EB" w:rsidRDefault="00DF18EB" w:rsidP="00DF18EB">
      <w:pPr>
        <w:spacing w:before="100" w:beforeAutospacing="1" w:after="100" w:afterAutospacing="1" w:line="240" w:lineRule="auto"/>
        <w:jc w:val="both"/>
        <w:rPr>
          <w:rFonts w:ascii="Tahoma" w:eastAsia="Times New Roman" w:hAnsi="Tahoma" w:cs="Tahoma"/>
          <w:color w:val="808080"/>
          <w:sz w:val="27"/>
          <w:szCs w:val="27"/>
        </w:rPr>
      </w:pPr>
      <w:r w:rsidRPr="00DF18EB">
        <w:rPr>
          <w:rFonts w:ascii="Tahoma" w:eastAsia="Times New Roman" w:hAnsi="Tahoma" w:cs="Tahoma"/>
          <w:color w:val="808080"/>
          <w:sz w:val="27"/>
          <w:szCs w:val="27"/>
        </w:rPr>
        <w:t xml:space="preserve">      Copilul are dreptul să crească alături de părinţii săi. Acest drept fundamental cuprins în Convenţia ONU privind drepturile copilului, ratificat de România încă din </w:t>
      </w:r>
      <w:r w:rsidRPr="00DF18EB">
        <w:rPr>
          <w:rFonts w:ascii="Tahoma" w:eastAsia="Times New Roman" w:hAnsi="Tahoma" w:cs="Tahoma"/>
          <w:color w:val="808080"/>
          <w:sz w:val="27"/>
          <w:szCs w:val="27"/>
        </w:rPr>
        <w:lastRenderedPageBreak/>
        <w:t>1990, şi în Legea nr.272/2004, privind protecţia şi promovarea drepturilor copilului, nu este deseori respectat în ţara noastră. Pentru ca un copil să se dezvolte într-un mod echilibrat, să devină un adult fericit, familia este esenţială. Copilul trebuie să crească într-un mediu familial, într-o atmosferă de fericire, dragoste şi înţelegere.</w:t>
      </w:r>
      <w:r w:rsidRPr="00DF18EB">
        <w:rPr>
          <w:rFonts w:ascii="Tahoma" w:eastAsia="Times New Roman" w:hAnsi="Tahoma" w:cs="Tahoma"/>
          <w:color w:val="808080"/>
          <w:sz w:val="27"/>
          <w:szCs w:val="27"/>
        </w:rPr>
        <w:br/>
        <w:t>      Odată cu plecarea părinților din țară, în interiorul familiei se produc dezechilibre majore, familia trebuie să se reorganizeze și să se adapteze noii situații.</w:t>
      </w:r>
      <w:r w:rsidRPr="00DF18EB">
        <w:rPr>
          <w:rFonts w:ascii="Tahoma" w:eastAsia="Times New Roman" w:hAnsi="Tahoma" w:cs="Tahoma"/>
          <w:color w:val="808080"/>
          <w:sz w:val="27"/>
          <w:szCs w:val="27"/>
        </w:rPr>
        <w:br/>
        <w:t>      Tot acest proces este unul îndelungat și este resimțit ca o criză majoră de către copii, este perioada cea mai dificilă pentru copil în care acesta suferă schimbări majore.</w:t>
      </w:r>
    </w:p>
    <w:p w:rsidR="00DF18EB" w:rsidRPr="00DF18EB" w:rsidRDefault="00DF18EB" w:rsidP="00722E4A">
      <w:pPr>
        <w:spacing w:before="100" w:beforeAutospacing="1" w:after="100" w:afterAutospacing="1" w:line="240" w:lineRule="auto"/>
        <w:rPr>
          <w:rFonts w:ascii="Tahoma" w:eastAsia="Times New Roman" w:hAnsi="Tahoma" w:cs="Tahoma"/>
          <w:color w:val="808080"/>
          <w:sz w:val="27"/>
          <w:szCs w:val="27"/>
        </w:rPr>
      </w:pPr>
      <w:r w:rsidRPr="00DF18EB">
        <w:rPr>
          <w:rFonts w:ascii="Tahoma" w:eastAsia="Times New Roman" w:hAnsi="Tahoma" w:cs="Tahoma"/>
          <w:color w:val="808080"/>
          <w:sz w:val="27"/>
          <w:szCs w:val="27"/>
        </w:rPr>
        <w:t xml:space="preserve">1. Părintele care exercită singur autoritatea părintească sau la care locuieşte copilul, tutorele dar și în cazul în care ambii părinți urmează să plece la muncă în străinătate, au obligaţia de a notifica această intenţie </w:t>
      </w:r>
      <w:r w:rsidR="00722E4A">
        <w:rPr>
          <w:rFonts w:ascii="Tahoma" w:eastAsia="Times New Roman" w:hAnsi="Tahoma" w:cs="Tahoma"/>
          <w:color w:val="808080"/>
          <w:sz w:val="27"/>
          <w:szCs w:val="27"/>
        </w:rPr>
        <w:t>Compartimentului de Asistență Socială din cadrul Primăriei comunei Unțeni</w:t>
      </w:r>
      <w:r w:rsidRPr="00DF18EB">
        <w:rPr>
          <w:rFonts w:ascii="Tahoma" w:eastAsia="Times New Roman" w:hAnsi="Tahoma" w:cs="Tahoma"/>
          <w:color w:val="808080"/>
          <w:sz w:val="27"/>
          <w:szCs w:val="27"/>
        </w:rPr>
        <w:t>, cu minimum 40 de zile înainte de a părăsi ţara. Notificarea va conţine, în mod obligatoriu, desemnarea persoanei care se ocupă de întreţinerea copilului pe perioada absenţei părinţilor sau tutorelui.</w:t>
      </w:r>
      <w:r w:rsidRPr="00DF18EB">
        <w:rPr>
          <w:rFonts w:ascii="Tahoma" w:eastAsia="Times New Roman" w:hAnsi="Tahoma" w:cs="Tahoma"/>
          <w:color w:val="808080"/>
          <w:sz w:val="27"/>
          <w:szCs w:val="27"/>
        </w:rPr>
        <w:br/>
        <w:t>2.Confirmarea persoanei în întreţinerea căreia va rămâne copilul se efectuează de către instanţa de tutelă.</w:t>
      </w:r>
      <w:r w:rsidRPr="00DF18EB">
        <w:rPr>
          <w:rFonts w:ascii="Tahoma" w:eastAsia="Times New Roman" w:hAnsi="Tahoma" w:cs="Tahoma"/>
          <w:color w:val="808080"/>
          <w:sz w:val="27"/>
          <w:szCs w:val="27"/>
        </w:rPr>
        <w:br/>
        <w:t>       Condiţiile pe care trebuie să le îndeplinească persoana desemnată:</w:t>
      </w:r>
      <w:r w:rsidRPr="00DF18EB">
        <w:rPr>
          <w:rFonts w:ascii="Tahoma" w:eastAsia="Times New Roman" w:hAnsi="Tahoma" w:cs="Tahoma"/>
          <w:color w:val="808080"/>
          <w:sz w:val="27"/>
          <w:szCs w:val="27"/>
        </w:rPr>
        <w:br/>
        <w:t>- să facă parte din familia extinsă</w:t>
      </w:r>
      <w:r w:rsidRPr="00DF18EB">
        <w:rPr>
          <w:rFonts w:ascii="Tahoma" w:eastAsia="Times New Roman" w:hAnsi="Tahoma" w:cs="Tahoma"/>
          <w:color w:val="808080"/>
          <w:sz w:val="27"/>
          <w:szCs w:val="27"/>
        </w:rPr>
        <w:br/>
        <w:t>- să aibă minimum 18 ani</w:t>
      </w:r>
      <w:r w:rsidRPr="00DF18EB">
        <w:rPr>
          <w:rFonts w:ascii="Tahoma" w:eastAsia="Times New Roman" w:hAnsi="Tahoma" w:cs="Tahoma"/>
          <w:color w:val="808080"/>
          <w:sz w:val="27"/>
          <w:szCs w:val="27"/>
        </w:rPr>
        <w:br/>
        <w:t>- să îndeplinească condiţiile materiale şi garanţiile morale necesare creşterii şi îngrijirii unui copil</w:t>
      </w:r>
      <w:r w:rsidRPr="00DF18EB">
        <w:rPr>
          <w:rFonts w:ascii="Tahoma" w:eastAsia="Times New Roman" w:hAnsi="Tahoma" w:cs="Tahoma"/>
          <w:color w:val="808080"/>
          <w:sz w:val="27"/>
          <w:szCs w:val="27"/>
        </w:rPr>
        <w:br/>
        <w:t>3.Delegarea temporară a autorităţii părinteşti persoanei desemnate de către instanţă se face pentru o perioadă nu mai lungă de un an.</w:t>
      </w:r>
      <w:r w:rsidRPr="00DF18EB">
        <w:rPr>
          <w:rFonts w:ascii="Tahoma" w:eastAsia="Times New Roman" w:hAnsi="Tahoma" w:cs="Tahoma"/>
          <w:color w:val="808080"/>
          <w:sz w:val="27"/>
          <w:szCs w:val="27"/>
        </w:rPr>
        <w:br/>
        <w:t xml:space="preserve">4. Cetăţenii români care au copii minori în îngrijire şi doresc obţinerea unui contract de muncă în străinătate au obligaţia de a notifica </w:t>
      </w:r>
      <w:r w:rsidR="00722E4A">
        <w:rPr>
          <w:rFonts w:ascii="Tahoma" w:eastAsia="Times New Roman" w:hAnsi="Tahoma" w:cs="Tahoma"/>
          <w:color w:val="808080"/>
          <w:sz w:val="27"/>
          <w:szCs w:val="27"/>
        </w:rPr>
        <w:t>Compartimentul de Asistență Socială din cadrul Primăriei comunei Unțeni</w:t>
      </w:r>
      <w:r w:rsidRPr="00DF18EB">
        <w:rPr>
          <w:rFonts w:ascii="Tahoma" w:eastAsia="Times New Roman" w:hAnsi="Tahoma" w:cs="Tahoma"/>
          <w:color w:val="808080"/>
          <w:sz w:val="27"/>
          <w:szCs w:val="27"/>
        </w:rPr>
        <w:t>, intenţia de a pleca la muncă în străinătate, precum şi nominalizarea persoanei în întreţinerea şi îngrijirea căreia vor rămâne copiii. Conform legislației privind protecţia cetăţenilor români care lucrează în străinătate, părinţii solicitanţi de locuri de muncă în străinătate au obligaţia prezentării la agenţii de ocupare a forţei de muncă a unei dovezi emi</w:t>
      </w:r>
      <w:r w:rsidR="007E6F3F">
        <w:rPr>
          <w:rFonts w:ascii="Tahoma" w:eastAsia="Times New Roman" w:hAnsi="Tahoma" w:cs="Tahoma"/>
          <w:color w:val="808080"/>
          <w:sz w:val="27"/>
          <w:szCs w:val="27"/>
        </w:rPr>
        <w:t>se de către Primăria comunei Unțeni</w:t>
      </w:r>
      <w:r w:rsidRPr="00DF18EB">
        <w:rPr>
          <w:rFonts w:ascii="Tahoma" w:eastAsia="Times New Roman" w:hAnsi="Tahoma" w:cs="Tahoma"/>
          <w:color w:val="808080"/>
          <w:sz w:val="27"/>
          <w:szCs w:val="27"/>
        </w:rPr>
        <w:t>.</w:t>
      </w:r>
    </w:p>
    <w:p w:rsidR="00DF18EB" w:rsidRPr="00DF18EB" w:rsidRDefault="00DF18EB" w:rsidP="00DF18EB">
      <w:pPr>
        <w:spacing w:before="100" w:beforeAutospacing="1" w:after="100" w:afterAutospacing="1" w:line="240" w:lineRule="auto"/>
        <w:jc w:val="both"/>
        <w:rPr>
          <w:rFonts w:ascii="Times New Roman" w:eastAsia="Times New Roman" w:hAnsi="Times New Roman" w:cs="Times New Roman"/>
          <w:color w:val="808080"/>
          <w:sz w:val="24"/>
          <w:szCs w:val="24"/>
        </w:rPr>
      </w:pPr>
      <w:r w:rsidRPr="007E6F3F">
        <w:rPr>
          <w:rFonts w:ascii="Times New Roman" w:eastAsia="Times New Roman" w:hAnsi="Times New Roman" w:cs="Times New Roman"/>
          <w:b/>
          <w:bCs/>
          <w:color w:val="808080"/>
          <w:sz w:val="27"/>
        </w:rPr>
        <w:t xml:space="preserve">      </w:t>
      </w:r>
      <w:r w:rsidRPr="007E6F3F">
        <w:rPr>
          <w:rFonts w:ascii="Times New Roman" w:eastAsia="Times New Roman" w:hAnsi="Times New Roman" w:cs="Times New Roman"/>
          <w:b/>
          <w:bCs/>
          <w:color w:val="808080"/>
          <w:sz w:val="24"/>
          <w:szCs w:val="24"/>
        </w:rPr>
        <w:t>Cadrul legal</w:t>
      </w:r>
    </w:p>
    <w:p w:rsidR="007E6F3F" w:rsidRPr="007E6F3F" w:rsidRDefault="00DF18EB" w:rsidP="007E6F3F">
      <w:pPr>
        <w:pStyle w:val="Titlu1"/>
        <w:shd w:val="clear" w:color="auto" w:fill="FFFFFF"/>
        <w:spacing w:before="0" w:beforeAutospacing="0" w:after="124" w:afterAutospacing="0"/>
        <w:jc w:val="both"/>
        <w:rPr>
          <w:b w:val="0"/>
          <w:bCs w:val="0"/>
          <w:color w:val="000000" w:themeColor="text1"/>
          <w:sz w:val="24"/>
          <w:szCs w:val="24"/>
        </w:rPr>
      </w:pPr>
      <w:r w:rsidRPr="00DF18EB">
        <w:rPr>
          <w:b w:val="0"/>
          <w:color w:val="000000" w:themeColor="text1"/>
          <w:sz w:val="24"/>
          <w:szCs w:val="24"/>
        </w:rPr>
        <w:t xml:space="preserve">- </w:t>
      </w:r>
      <w:r w:rsidRPr="007E6F3F">
        <w:rPr>
          <w:b w:val="0"/>
          <w:color w:val="000000" w:themeColor="text1"/>
          <w:sz w:val="24"/>
          <w:szCs w:val="24"/>
        </w:rPr>
        <w:t xml:space="preserve">H.G. nr. 691/2015 </w:t>
      </w:r>
      <w:r w:rsidR="007E6F3F" w:rsidRPr="007E6F3F">
        <w:rPr>
          <w:b w:val="0"/>
          <w:bCs w:val="0"/>
          <w:color w:val="000000" w:themeColor="text1"/>
          <w:sz w:val="24"/>
          <w:szCs w:val="24"/>
        </w:rPr>
        <w:t>pentru aprobarea Procedurii de monitorizare a modului de creștere și îngrijire a copilului cu părinți plecați la muncă în străinătate și a serviciilor de care aceștia pot beneficia, precum și pentru aprobarea Metodologiei de lucru privind colaborarea dintre direcțiile generale de asistență socială și protecția copilului și serviciile publice de asistență socială și a modelului standard al documentelor elaborate de către acestea</w:t>
      </w:r>
    </w:p>
    <w:p w:rsidR="00DF18EB" w:rsidRPr="007E6F3F" w:rsidRDefault="007E6F3F" w:rsidP="007E6F3F">
      <w:pPr>
        <w:spacing w:before="100" w:beforeAutospacing="1" w:after="100" w:afterAutospacing="1" w:line="240" w:lineRule="auto"/>
        <w:jc w:val="both"/>
        <w:rPr>
          <w:rFonts w:ascii="Times New Roman" w:eastAsia="Times New Roman" w:hAnsi="Times New Roman" w:cs="Times New Roman"/>
          <w:color w:val="808080"/>
          <w:sz w:val="24"/>
          <w:szCs w:val="24"/>
        </w:rPr>
      </w:pPr>
      <w:r w:rsidRPr="00722E4A">
        <w:rPr>
          <w:rFonts w:ascii="Times New Roman" w:eastAsia="Times New Roman" w:hAnsi="Times New Roman" w:cs="Times New Roman"/>
          <w:sz w:val="24"/>
          <w:szCs w:val="24"/>
        </w:rPr>
        <w:t>-</w:t>
      </w:r>
      <w:r w:rsidR="00DF18EB" w:rsidRPr="00722E4A">
        <w:rPr>
          <w:rFonts w:ascii="Times New Roman" w:eastAsia="Times New Roman" w:hAnsi="Times New Roman" w:cs="Times New Roman"/>
          <w:sz w:val="24"/>
          <w:szCs w:val="24"/>
        </w:rPr>
        <w:t>- Legea nr. 272/ 2004 privind protecţia şi promovarea drepturilor copilului, republicată ( art. 104-10</w:t>
      </w:r>
      <w:r w:rsidR="00861B61">
        <w:rPr>
          <w:rFonts w:ascii="Times New Roman" w:eastAsia="Times New Roman" w:hAnsi="Times New Roman" w:cs="Times New Roman"/>
          <w:sz w:val="24"/>
          <w:szCs w:val="24"/>
        </w:rPr>
        <w:t>6</w:t>
      </w:r>
      <w:r w:rsidR="00DF18EB" w:rsidRPr="007E6F3F">
        <w:rPr>
          <w:rFonts w:ascii="Times New Roman" w:eastAsia="Times New Roman" w:hAnsi="Times New Roman" w:cs="Times New Roman"/>
          <w:color w:val="808080"/>
          <w:sz w:val="24"/>
          <w:szCs w:val="24"/>
        </w:rPr>
        <w:t>)</w:t>
      </w:r>
    </w:p>
    <w:p w:rsidR="00DF18EB" w:rsidRPr="00DF18EB" w:rsidRDefault="00DF18EB" w:rsidP="00C52202">
      <w:pPr>
        <w:spacing w:before="100" w:beforeAutospacing="1" w:after="100" w:afterAutospacing="1" w:line="240" w:lineRule="auto"/>
        <w:jc w:val="both"/>
        <w:rPr>
          <w:rFonts w:ascii="Times New Roman" w:eastAsia="Times New Roman" w:hAnsi="Times New Roman" w:cs="Times New Roman"/>
          <w:color w:val="808080"/>
          <w:sz w:val="27"/>
          <w:szCs w:val="27"/>
        </w:rPr>
      </w:pPr>
      <w:r w:rsidRPr="00DF18EB">
        <w:rPr>
          <w:rFonts w:ascii="Times New Roman" w:eastAsia="Times New Roman" w:hAnsi="Times New Roman" w:cs="Times New Roman"/>
          <w:color w:val="808080"/>
          <w:sz w:val="27"/>
          <w:szCs w:val="27"/>
        </w:rPr>
        <w:t> </w:t>
      </w:r>
    </w:p>
    <w:sectPr w:rsidR="00DF18EB" w:rsidRPr="00DF18EB" w:rsidSect="00C52202">
      <w:pgSz w:w="11906" w:h="16838"/>
      <w:pgMar w:top="567" w:right="907" w:bottom="45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1598D"/>
    <w:multiLevelType w:val="hybridMultilevel"/>
    <w:tmpl w:val="3D983E2E"/>
    <w:lvl w:ilvl="0" w:tplc="45461F54">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325C3CB8"/>
    <w:multiLevelType w:val="hybridMultilevel"/>
    <w:tmpl w:val="92FE9A62"/>
    <w:lvl w:ilvl="0" w:tplc="799E1FE8">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compat>
    <w:useFELayout/>
  </w:compat>
  <w:rsids>
    <w:rsidRoot w:val="00DF18EB"/>
    <w:rsid w:val="00252883"/>
    <w:rsid w:val="003945CF"/>
    <w:rsid w:val="00722E4A"/>
    <w:rsid w:val="007E6F3F"/>
    <w:rsid w:val="00861B61"/>
    <w:rsid w:val="008D20F7"/>
    <w:rsid w:val="00B44A8B"/>
    <w:rsid w:val="00C52202"/>
    <w:rsid w:val="00DF18EB"/>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20F7"/>
  </w:style>
  <w:style w:type="paragraph" w:styleId="Titlu1">
    <w:name w:val="heading 1"/>
    <w:basedOn w:val="Normal"/>
    <w:link w:val="Titlu1Caracter"/>
    <w:uiPriority w:val="9"/>
    <w:qFormat/>
    <w:rsid w:val="00DF18E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DF18EB"/>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DF18EB"/>
    <w:pPr>
      <w:spacing w:before="100" w:beforeAutospacing="1" w:after="100" w:afterAutospacing="1" w:line="240" w:lineRule="auto"/>
    </w:pPr>
    <w:rPr>
      <w:rFonts w:ascii="Times New Roman" w:eastAsia="Times New Roman" w:hAnsi="Times New Roman" w:cs="Times New Roman"/>
      <w:sz w:val="24"/>
      <w:szCs w:val="24"/>
    </w:rPr>
  </w:style>
  <w:style w:type="character" w:styleId="Robust">
    <w:name w:val="Strong"/>
    <w:basedOn w:val="Fontdeparagrafimplicit"/>
    <w:uiPriority w:val="22"/>
    <w:qFormat/>
    <w:rsid w:val="00DF18EB"/>
    <w:rPr>
      <w:b/>
      <w:bCs/>
    </w:rPr>
  </w:style>
  <w:style w:type="paragraph" w:styleId="TextnBalon">
    <w:name w:val="Balloon Text"/>
    <w:basedOn w:val="Normal"/>
    <w:link w:val="TextnBalonCaracter"/>
    <w:uiPriority w:val="99"/>
    <w:semiHidden/>
    <w:unhideWhenUsed/>
    <w:rsid w:val="00DF18EB"/>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DF18EB"/>
    <w:rPr>
      <w:rFonts w:ascii="Tahoma" w:hAnsi="Tahoma" w:cs="Tahoma"/>
      <w:sz w:val="16"/>
      <w:szCs w:val="16"/>
    </w:rPr>
  </w:style>
  <w:style w:type="paragraph" w:styleId="Listparagraf">
    <w:name w:val="List Paragraph"/>
    <w:basedOn w:val="Normal"/>
    <w:uiPriority w:val="34"/>
    <w:qFormat/>
    <w:rsid w:val="007E6F3F"/>
    <w:pPr>
      <w:ind w:left="720"/>
      <w:contextualSpacing/>
    </w:pPr>
  </w:style>
</w:styles>
</file>

<file path=word/webSettings.xml><?xml version="1.0" encoding="utf-8"?>
<w:webSettings xmlns:r="http://schemas.openxmlformats.org/officeDocument/2006/relationships" xmlns:w="http://schemas.openxmlformats.org/wordprocessingml/2006/main">
  <w:divs>
    <w:div w:id="626468997">
      <w:bodyDiv w:val="1"/>
      <w:marLeft w:val="0"/>
      <w:marRight w:val="0"/>
      <w:marTop w:val="0"/>
      <w:marBottom w:val="0"/>
      <w:divBdr>
        <w:top w:val="none" w:sz="0" w:space="0" w:color="auto"/>
        <w:left w:val="none" w:sz="0" w:space="0" w:color="auto"/>
        <w:bottom w:val="none" w:sz="0" w:space="0" w:color="auto"/>
        <w:right w:val="none" w:sz="0" w:space="0" w:color="auto"/>
      </w:divBdr>
    </w:div>
    <w:div w:id="1916667642">
      <w:bodyDiv w:val="1"/>
      <w:marLeft w:val="0"/>
      <w:marRight w:val="0"/>
      <w:marTop w:val="0"/>
      <w:marBottom w:val="0"/>
      <w:divBdr>
        <w:top w:val="none" w:sz="0" w:space="0" w:color="auto"/>
        <w:left w:val="none" w:sz="0" w:space="0" w:color="auto"/>
        <w:bottom w:val="none" w:sz="0" w:space="0" w:color="auto"/>
        <w:right w:val="none" w:sz="0" w:space="0" w:color="auto"/>
      </w:divBdr>
      <w:divsChild>
        <w:div w:id="605233736">
          <w:marLeft w:val="0"/>
          <w:marRight w:val="0"/>
          <w:marTop w:val="0"/>
          <w:marBottom w:val="124"/>
          <w:divBdr>
            <w:top w:val="none" w:sz="0" w:space="0" w:color="auto"/>
            <w:left w:val="none" w:sz="0" w:space="0" w:color="auto"/>
            <w:bottom w:val="single" w:sz="18" w:space="12" w:color="DCDCDC"/>
            <w:right w:val="none" w:sz="0" w:space="0" w:color="auto"/>
          </w:divBdr>
          <w:divsChild>
            <w:div w:id="2029719280">
              <w:marLeft w:val="0"/>
              <w:marRight w:val="0"/>
              <w:marTop w:val="0"/>
              <w:marBottom w:val="0"/>
              <w:divBdr>
                <w:top w:val="none" w:sz="0" w:space="0" w:color="auto"/>
                <w:left w:val="none" w:sz="0" w:space="0" w:color="auto"/>
                <w:bottom w:val="none" w:sz="0" w:space="0" w:color="auto"/>
                <w:right w:val="none" w:sz="0" w:space="0" w:color="auto"/>
              </w:divBdr>
            </w:div>
          </w:divsChild>
        </w:div>
        <w:div w:id="7961451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Pages>
  <Words>797</Words>
  <Characters>4626</Characters>
  <Application>Microsoft Office Word</Application>
  <DocSecurity>0</DocSecurity>
  <Lines>38</Lines>
  <Paragraphs>10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pvp_primaria@yahoo.com</dc:creator>
  <cp:keywords/>
  <dc:description/>
  <cp:lastModifiedBy>Utilizator Windows</cp:lastModifiedBy>
  <cp:revision>6</cp:revision>
  <dcterms:created xsi:type="dcterms:W3CDTF">2019-08-02T07:10:00Z</dcterms:created>
  <dcterms:modified xsi:type="dcterms:W3CDTF">2019-08-02T08:41:00Z</dcterms:modified>
</cp:coreProperties>
</file>